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8B77F5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4">
        <w:proofErr w:type="spellStart"/>
        <w:r w:rsidRPr="008B77F5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8B77F5">
        <w:rPr>
          <w:rFonts w:ascii="Tahoma" w:eastAsiaTheme="minorEastAsia" w:hAnsi="Tahoma" w:cs="Tahoma"/>
          <w:sz w:val="20"/>
          <w:lang w:eastAsia="ru-RU"/>
        </w:rPr>
        <w:br/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ПРАВИТЕЛЬСТВО КИРОВСКОЙ ОБЛАСТИ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ПОСТАНОВЛЕНИЕ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от 13 февраля 2007 г. N 84/57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ОБ УТВЕРЖДЕНИИ ПРАВИЛ ПОЛЬЗОВАНИЯ ВОДНЫМИ ОБЪЕКТАМИ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ДЛЯ ПЛАВАНИЯ НА МАЛОМЕРНЫХ СУДАХ В КИРОВСКОЙ ОБЛАСТИ</w:t>
      </w:r>
    </w:p>
    <w:p w:rsidR="008B77F5" w:rsidRPr="008B77F5" w:rsidRDefault="008B77F5" w:rsidP="008B77F5">
      <w:pPr>
        <w:widowControl w:val="0"/>
        <w:autoSpaceDE w:val="0"/>
        <w:autoSpaceDN w:val="0"/>
        <w:spacing w:after="1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77F5" w:rsidRPr="008B77F5" w:rsidTr="00D24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gramStart"/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(в ред. постановлений Правительства Кировской области</w:t>
            </w:r>
            <w:proofErr w:type="gramEnd"/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04.08.2010 </w:t>
            </w:r>
            <w:hyperlink r:id="rId5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61/364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10.12.2012 </w:t>
            </w:r>
            <w:hyperlink r:id="rId6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185/754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03.07.2015 </w:t>
            </w:r>
            <w:hyperlink r:id="rId7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47/375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,</w:t>
            </w:r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01.06.2018 </w:t>
            </w:r>
            <w:hyperlink r:id="rId8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267-П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27.11.2019 </w:t>
            </w:r>
            <w:hyperlink r:id="rId9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595-П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02.12.2021 </w:t>
            </w:r>
            <w:hyperlink r:id="rId10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659-П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,</w:t>
            </w:r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18.05.2022 </w:t>
            </w:r>
            <w:hyperlink r:id="rId11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244-П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В соответствии с Водным </w:t>
      </w:r>
      <w:hyperlink r:id="rId12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кодексом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Российской Федерации, </w:t>
      </w:r>
      <w:hyperlink r:id="rId13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приказом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06.07.2020 N 487 "Об утверждении Правил пользования маломерными судами на водных объектах Российской Федерации" Правительство Кировской области постановляет: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(преамбула в ред. </w:t>
      </w:r>
      <w:hyperlink r:id="rId14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Правительства Кировской области от 02.12.2021 N 659-П)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 Утвердить </w:t>
      </w:r>
      <w:hyperlink w:anchor="P34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Правила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пользования водными объектами для плавания на маломерных судах в Кировской области. Прилагаются.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2. Департаменту информационно-аналитической работы и связей с общественностью Кировской области (</w:t>
      </w:r>
      <w:proofErr w:type="spellStart"/>
      <w:r w:rsidRPr="008B77F5">
        <w:rPr>
          <w:rFonts w:ascii="Arial" w:eastAsiaTheme="minorEastAsia" w:hAnsi="Arial" w:cs="Arial"/>
          <w:sz w:val="20"/>
          <w:lang w:eastAsia="ru-RU"/>
        </w:rPr>
        <w:t>Гусынский</w:t>
      </w:r>
      <w:proofErr w:type="spellEnd"/>
      <w:r w:rsidRPr="008B77F5">
        <w:rPr>
          <w:rFonts w:ascii="Arial" w:eastAsiaTheme="minorEastAsia" w:hAnsi="Arial" w:cs="Arial"/>
          <w:sz w:val="20"/>
          <w:lang w:eastAsia="ru-RU"/>
        </w:rPr>
        <w:t xml:space="preserve"> О.С.) опубликовать постановление в официальных средствах массовой информации.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3. Исключен. - </w:t>
      </w:r>
      <w:hyperlink r:id="rId15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Постановление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Правительства Кировской области от 02.12.2021 N 659-П.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4. Настоящее постановление вступает в силу по истечении 10 дней со дня официального опубликования.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Губернатор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Кировской области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Н.И.ШАКЛЕИН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Утверждены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постановлением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Правительства области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от 13 февраля 2007 г. N 84/57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bookmarkStart w:id="0" w:name="P34"/>
      <w:bookmarkEnd w:id="0"/>
      <w:r w:rsidRPr="008B77F5">
        <w:rPr>
          <w:rFonts w:ascii="Arial" w:eastAsiaTheme="minorEastAsia" w:hAnsi="Arial" w:cs="Arial"/>
          <w:b/>
          <w:sz w:val="20"/>
          <w:lang w:eastAsia="ru-RU"/>
        </w:rPr>
        <w:t>ПРАВИЛА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ПОЛЬЗОВАНИЯ ВОДНЫМИ ОБЪЕКТАМИ ДЛЯ ПЛАВАНИЯ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НА МАЛОМЕРНЫХ СУДАХ В КИРОВСКОЙ ОБЛАСТИ</w:t>
      </w:r>
    </w:p>
    <w:p w:rsidR="008B77F5" w:rsidRPr="008B77F5" w:rsidRDefault="008B77F5" w:rsidP="008B77F5">
      <w:pPr>
        <w:widowControl w:val="0"/>
        <w:autoSpaceDE w:val="0"/>
        <w:autoSpaceDN w:val="0"/>
        <w:spacing w:after="1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77F5" w:rsidRPr="008B77F5" w:rsidTr="00D241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Список изменяющих документов</w:t>
            </w:r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proofErr w:type="gramStart"/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(в ред. постановлений Правительства Кировской области</w:t>
            </w:r>
            <w:proofErr w:type="gramEnd"/>
          </w:p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от 02.12.2021 </w:t>
            </w:r>
            <w:hyperlink r:id="rId16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659-П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 xml:space="preserve">, от 18.05.2022 </w:t>
            </w:r>
            <w:hyperlink r:id="rId17">
              <w:r w:rsidRPr="008B77F5">
                <w:rPr>
                  <w:rFonts w:ascii="Arial" w:eastAsiaTheme="minorEastAsia" w:hAnsi="Arial" w:cs="Arial"/>
                  <w:color w:val="0000FF"/>
                  <w:sz w:val="20"/>
                  <w:lang w:eastAsia="ru-RU"/>
                </w:rPr>
                <w:t>N 244-П</w:t>
              </w:r>
            </w:hyperlink>
            <w:r w:rsidRPr="008B77F5">
              <w:rPr>
                <w:rFonts w:ascii="Arial" w:eastAsiaTheme="minorEastAsia" w:hAnsi="Arial" w:cs="Arial"/>
                <w:color w:val="392C69"/>
                <w:sz w:val="20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7F5" w:rsidRPr="008B77F5" w:rsidRDefault="008B77F5" w:rsidP="008B7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1. Общие положения.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1.1.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 xml:space="preserve">Настоящие Правила пользования водными объектами для плавания на маломерных судах в Кировской области (далее - Правила) разработаны на основании Водного </w:t>
      </w:r>
      <w:hyperlink r:id="rId18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кодекса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8B77F5">
        <w:rPr>
          <w:rFonts w:ascii="Arial" w:eastAsiaTheme="minorEastAsia" w:hAnsi="Arial" w:cs="Arial"/>
          <w:sz w:val="20"/>
          <w:lang w:eastAsia="ru-RU"/>
        </w:rPr>
        <w:lastRenderedPageBreak/>
        <w:t xml:space="preserve">Российской Федерации, </w:t>
      </w:r>
      <w:hyperlink r:id="rId19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Правительства Российской Федерации от 08.02.2022 N 132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 xml:space="preserve">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N 820, а также о признании утратившими силу некоторых актов и отдельных положений некоторых актов Правительства Российской Федерации", </w:t>
      </w:r>
      <w:hyperlink r:id="rId20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приказа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бедствий от 06.07.2020 N 487 "Об утверждении Правил пользования маломерными судами на водных объектах Российской Федерации" (далее - приказ МЧС России от 06.07.2020 N 487), а также установленных государственных стандартов и санитарных норм.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(в ред. </w:t>
      </w:r>
      <w:hyperlink r:id="rId21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постановления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Правительства Кировской области от 18.05.2022 N 244-П)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1.2. Правила устанавливают единый порядок пользования водными объектами для плавания на маломерных судах и эксплуатации баз (сооружений) для их стоянок на реках, водохранилищах, других водоемах в Кировской области.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bookmarkStart w:id="1" w:name="P45"/>
      <w:bookmarkEnd w:id="1"/>
      <w:r w:rsidRPr="008B77F5">
        <w:rPr>
          <w:rFonts w:ascii="Arial" w:eastAsiaTheme="minorEastAsia" w:hAnsi="Arial" w:cs="Arial"/>
          <w:sz w:val="20"/>
          <w:lang w:eastAsia="ru-RU"/>
        </w:rPr>
        <w:t xml:space="preserve">1.3. Под маломерным судном понимается судно, длина которого не должна превышать 20 метров и общее количество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людей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на котором не должно превышать двенадцати.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1.4. Использование отдельных водных объектов или их частей может быть ограничено, приостановлено или запрещено в порядке, установленном законодательством, о чем население должно оповещаться органом, установившим запрет или ограничение, через средства массовой информации, специальными информационными знаками или иным способом.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1.5.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 xml:space="preserve">Руководители организаций, имеющих маломерные суда, указанные в </w:t>
      </w:r>
      <w:hyperlink w:anchor="P45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пункте 1.3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настоящих Правил, и базы (сооружения) для их стоянок, назначают должностных лиц, ответственных за безопасность эксплуатации этих судов и баз (сооружений).</w:t>
      </w:r>
      <w:proofErr w:type="gramEnd"/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1.6.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Проведение на водоемах соревнований (регат), водных праздников, экскурсий и других массовых мероприятий с использованием маломерных судов разрешается в местах, установленных органами местного самоуправления муниципальных образований Кировской области, по согласованию с Управлением Федеральной службы по надзору в сфере защиты прав потребителей и благополучия человека по Кировской области и Главным управлением Министерства Российской Федерации по делам гражданской обороны, чрезвычайным ситуациям и ликвидации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последствий стихийных бедствий по Кировской области с соблюдением требований охраны жизни людей на воде.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При проведении вышеуказанных мероприятий руководители организаций назначают должностных лиц, ответственных за безопасность на воде, общественный порядок и охрану окружающей среды.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1.7. Пользование базами (сооружениями) для стоянок маломерных судов в Кировской области осуществляется в соответствии с требованиями </w:t>
      </w:r>
      <w:hyperlink r:id="rId22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приказа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20.07.2020 N 540 "Об утверждении Правил пользования базами (сооружениями) для стоянок маломерных судов в Российской Федерации".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1.8.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Контроль за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выполнением требований настоящих Правил осуществляется соответствующими органами в пределах их компетенции.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2. Порядок использования маломерных судов.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2.1.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 xml:space="preserve">Пользование маломерными судами разрешается после их государственной регистрации в реестре маломерных судов, нанесения идентификационных номеров и освидетельствования, кроме судов, не подлежащих государственной регистрации, с соблюдением установленных производителем судна или указанных в судовом билете условий, норм и технических требований по </w:t>
      </w:r>
      <w:proofErr w:type="spellStart"/>
      <w:r w:rsidRPr="008B77F5">
        <w:rPr>
          <w:rFonts w:ascii="Arial" w:eastAsiaTheme="minorEastAsia" w:hAnsi="Arial" w:cs="Arial"/>
          <w:sz w:val="20"/>
          <w:lang w:eastAsia="ru-RU"/>
        </w:rPr>
        <w:t>пассажировместимости</w:t>
      </w:r>
      <w:proofErr w:type="spellEnd"/>
      <w:r w:rsidRPr="008B77F5">
        <w:rPr>
          <w:rFonts w:ascii="Arial" w:eastAsiaTheme="minorEastAsia" w:hAnsi="Arial" w:cs="Arial"/>
          <w:sz w:val="20"/>
          <w:lang w:eastAsia="ru-RU"/>
        </w:rPr>
        <w:t>, грузоподъемности, предельной мощности и количеству двигателей, допустимой площади парусов, району плавания, высоте волны, при которой судно может эксплуатироваться, осадке, надводному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борту, оснащению спасательными и противопожарными средствами, огнями, навигационным и другим оборудованием.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lastRenderedPageBreak/>
        <w:t>Идентификационный номер судна наносится контрастной краской на обоих бортах судна на расстоянии 1/4 длины судна от форштевня одной строкой. Высота букв и цифр должна быть не менее 150 миллиметров, ширина букв и цифр - не менее 100 миллиметров, а толщина линий 15 - 20 миллиметров.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В случае если в силу конструктивных особенностей судна отсутствует возможность выполнить требования к нанесению идентификационного номера, размеры и место его нанесения определяются органом регистрации.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2.2.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Не подлежат государственной регистрации шлюпки и плавучие средства, которые являются принадлежностями судна, суда массой до 200 килограммов включительно и мощностью двигателей (в случае установки) до 8 киловатт включительно, а также спортивные парусные суда, длина которых не должна превышать 9 метров, которые не имеют двигателей и на которых не оборудованы места для отдыха, беспалубные несамоходные суда, длина которых не должна превышать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12 метров.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2.3. К управлению маломерными судами, подлежащими государственной регистрации в реестре маломерных судов, допускаются лица, имеющие удостоверение на право управления маломерными судами (далее - судоводители).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>2.4. Использование водных объектов для плавания маломерных судов на судоходных водоемах разрешается с открытия навигации до ее закрытия, а на несудоходных - после спада паводковых вод до ледостава.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3. Обязанности судоводителей.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Судоводитель маломерного судна обязан выполнять требования государственных инспекторов по маломерным судам в части передачи им для проверки удостоверения на право управления маломерным судном, судового билета маломерного судна или его копии, заверенной в установленном порядке, и документа на право пользования судном (при отсутствии на борту собственника судна или судовладельца), а также в части обеспечения безопасности плавания, соблюдения правопорядка, охраны жизни людей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и окружающей среды на водных объектах, прекращения движения судна по установленному сигналу об остановке.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4. Порядок плавания маломерных судов.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4.1.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Плавание маломерных судов осуществляется в соответствии с Правилами пользования маломерными судами на водных объектах Российской Федерации, утверждаемыми Министерством Российской Федерации по делам гражданской обороны, чрезвычайным ситуациям и ликвидации последствий стихийных бедствий, Правилами плавания судов по внутренним водным путям Российской Федерации, утверждаемыми Министерством транспорта Российской Федерации, настоящими Правилами и иными правилами, обеспечивающими безаварийное плавание судов, безопасность людей на воде и охрану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окружающей среды.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4.2. Маломерные суда должны следовать за пределами судового хода. В </w:t>
      </w:r>
      <w:proofErr w:type="gramStart"/>
      <w:r w:rsidRPr="008B77F5">
        <w:rPr>
          <w:rFonts w:ascii="Arial" w:eastAsiaTheme="minorEastAsia" w:hAnsi="Arial" w:cs="Arial"/>
          <w:sz w:val="20"/>
          <w:lang w:eastAsia="ru-RU"/>
        </w:rPr>
        <w:t>случае</w:t>
      </w:r>
      <w:proofErr w:type="gramEnd"/>
      <w:r w:rsidRPr="008B77F5">
        <w:rPr>
          <w:rFonts w:ascii="Arial" w:eastAsiaTheme="minorEastAsia" w:hAnsi="Arial" w:cs="Arial"/>
          <w:sz w:val="20"/>
          <w:lang w:eastAsia="ru-RU"/>
        </w:rPr>
        <w:t xml:space="preserve"> когда по условиям пути такое следование невозможно, они могут идти по судовому ходу вдоль правой по ходу кромки в пределах 10 метров от нее, при этом они обязаны заблаговременно уходить с пути других судов без обмена звуковыми и зрительными сигналами. Маломерные суда не могут требовать, чтобы им уступили дорогу.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4.3. Запрещается плавание самоходных маломерных судов по рекам Пижме и </w:t>
      </w:r>
      <w:proofErr w:type="spellStart"/>
      <w:r w:rsidRPr="008B77F5">
        <w:rPr>
          <w:rFonts w:ascii="Arial" w:eastAsiaTheme="minorEastAsia" w:hAnsi="Arial" w:cs="Arial"/>
          <w:sz w:val="20"/>
          <w:lang w:eastAsia="ru-RU"/>
        </w:rPr>
        <w:t>Немде</w:t>
      </w:r>
      <w:proofErr w:type="spellEnd"/>
      <w:r w:rsidRPr="008B77F5">
        <w:rPr>
          <w:rFonts w:ascii="Arial" w:eastAsiaTheme="minorEastAsia" w:hAnsi="Arial" w:cs="Arial"/>
          <w:sz w:val="20"/>
          <w:lang w:eastAsia="ru-RU"/>
        </w:rPr>
        <w:t>, за исключением маломерных судов государственных органов, осуществляющих полномочия по охране окружающей среды, охране, контролю и регулированию использования природных ресурсов.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Arial" w:eastAsiaTheme="minorEastAsia" w:hAnsi="Arial" w:cs="Arial"/>
          <w:b/>
          <w:sz w:val="20"/>
          <w:lang w:eastAsia="ru-RU"/>
        </w:rPr>
      </w:pPr>
      <w:r w:rsidRPr="008B77F5">
        <w:rPr>
          <w:rFonts w:ascii="Arial" w:eastAsiaTheme="minorEastAsia" w:hAnsi="Arial" w:cs="Arial"/>
          <w:b/>
          <w:sz w:val="20"/>
          <w:lang w:eastAsia="ru-RU"/>
        </w:rPr>
        <w:t>5. Заключительные положения.</w:t>
      </w:r>
    </w:p>
    <w:p w:rsidR="008B77F5" w:rsidRPr="008B77F5" w:rsidRDefault="008B77F5" w:rsidP="008B77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  <w:r w:rsidRPr="008B77F5">
        <w:rPr>
          <w:rFonts w:ascii="Arial" w:eastAsiaTheme="minorEastAsia" w:hAnsi="Arial" w:cs="Arial"/>
          <w:sz w:val="20"/>
          <w:lang w:eastAsia="ru-RU"/>
        </w:rPr>
        <w:t xml:space="preserve">Вопросы, не урегулированные настоящими Правилами, разрешаются в соответствии с </w:t>
      </w:r>
      <w:hyperlink r:id="rId23">
        <w:r w:rsidRPr="008B77F5">
          <w:rPr>
            <w:rFonts w:ascii="Arial" w:eastAsiaTheme="minorEastAsia" w:hAnsi="Arial" w:cs="Arial"/>
            <w:color w:val="0000FF"/>
            <w:sz w:val="20"/>
            <w:lang w:eastAsia="ru-RU"/>
          </w:rPr>
          <w:t>приказом</w:t>
        </w:r>
      </w:hyperlink>
      <w:r w:rsidRPr="008B77F5">
        <w:rPr>
          <w:rFonts w:ascii="Arial" w:eastAsiaTheme="minorEastAsia" w:hAnsi="Arial" w:cs="Arial"/>
          <w:sz w:val="20"/>
          <w:lang w:eastAsia="ru-RU"/>
        </w:rPr>
        <w:t xml:space="preserve"> МЧС России от 06.07.2020 N 487.</w:t>
      </w: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B77F5" w:rsidRPr="008B77F5" w:rsidRDefault="008B77F5" w:rsidP="008B77F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</w:p>
    <w:p w:rsidR="0080121A" w:rsidRDefault="0080121A"/>
    <w:sectPr w:rsidR="0080121A" w:rsidSect="00A4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B77F5"/>
    <w:rsid w:val="0080121A"/>
    <w:rsid w:val="008B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B77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B7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9BDDC76612EC8352A2DB229C1A660A3E6D6D1A4BE485B649CC72E989D1BAF63D618748F41C75A073ED1590969F0FCBF9C193E2E9C056F28D903FCE9J3H" TargetMode="External"/><Relationship Id="rId13" Type="http://schemas.openxmlformats.org/officeDocument/2006/relationships/hyperlink" Target="consultantplus://offline/ref=AFF9BDDC76612EC8352A33BF3FADFA69A0EB8DD5A3BD4A0E3ACBC179C7CD1DFA3196462DCC07D45A0620D3580DE6J0H" TargetMode="External"/><Relationship Id="rId18" Type="http://schemas.openxmlformats.org/officeDocument/2006/relationships/hyperlink" Target="consultantplus://offline/ref=AFF9BDDC76612EC8352A33BF3FADFA69A7EC8EDEA1BA4A0E3ACBC179C7CD1DFA23961E21CC05C85F0E3585094B37A9ADF9D7153F3280046CE3J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FF9BDDC76612EC8352A2DB229C1A660A3E6D6D1A4B44951639EC72E989D1BAF63D618748F41C75A073ED1580A69F0FCBF9C193E2E9C056F28D903FCE9J3H" TargetMode="External"/><Relationship Id="rId7" Type="http://schemas.openxmlformats.org/officeDocument/2006/relationships/hyperlink" Target="consultantplus://offline/ref=AFF9BDDC76612EC8352A2DB229C1A660A3E6D6D1ADB5445F65949A2490C417AD64D947638808CB5B073ED15D0436F5E9AEC4143C3283057034DB01EFJCH" TargetMode="External"/><Relationship Id="rId12" Type="http://schemas.openxmlformats.org/officeDocument/2006/relationships/hyperlink" Target="consultantplus://offline/ref=AFF9BDDC76612EC8352A33BF3FADFA69A7EC8EDEA1BA4A0E3ACBC179C7CD1DFA23961E21CC05C85F0E3585094B37A9ADF9D7153F3280046CE3J4H" TargetMode="External"/><Relationship Id="rId17" Type="http://schemas.openxmlformats.org/officeDocument/2006/relationships/hyperlink" Target="consultantplus://offline/ref=AFF9BDDC76612EC8352A2DB229C1A660A3E6D6D1A4B44951639EC72E989D1BAF63D618748F41C75A073ED1580A69F0FCBF9C193E2E9C056F28D903FCE9J3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F9BDDC76612EC8352A2DB229C1A660A3E6D6D1A4B4405A619BC72E989D1BAF63D618748F41C75A073ED1580769F0FCBF9C193E2E9C056F28D903FCE9J3H" TargetMode="External"/><Relationship Id="rId20" Type="http://schemas.openxmlformats.org/officeDocument/2006/relationships/hyperlink" Target="consultantplus://offline/ref=AFF9BDDC76612EC8352A33BF3FADFA69A0EB8DD5A3BD4A0E3ACBC179C7CD1DFA3196462DCC07D45A0620D3580DE6J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9BDDC76612EC8352A2DB229C1A660A3E6D6D1A3BC485B65949A2490C417AD64D947638808CB5B073ED15D0436F5E9AEC4143C3283057034DB01EFJCH" TargetMode="External"/><Relationship Id="rId11" Type="http://schemas.openxmlformats.org/officeDocument/2006/relationships/hyperlink" Target="consultantplus://offline/ref=AFF9BDDC76612EC8352A2DB229C1A660A3E6D6D1A4B44951639EC72E989D1BAF63D618748F41C75A073ED1580A69F0FCBF9C193E2E9C056F28D903FCE9J3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FF9BDDC76612EC8352A2DB229C1A660A3E6D6D1A1BE435B6F949A2490C417AD64D947638808CB5B073ED15D0436F5E9AEC4143C3283057034DB01EFJCH" TargetMode="External"/><Relationship Id="rId15" Type="http://schemas.openxmlformats.org/officeDocument/2006/relationships/hyperlink" Target="consultantplus://offline/ref=AFF9BDDC76612EC8352A2DB229C1A660A3E6D6D1A4B4405A619BC72E989D1BAF63D618748F41C75A073ED1580669F0FCBF9C193E2E9C056F28D903FCE9J3H" TargetMode="External"/><Relationship Id="rId23" Type="http://schemas.openxmlformats.org/officeDocument/2006/relationships/hyperlink" Target="consultantplus://offline/ref=AFF9BDDC76612EC8352A33BF3FADFA69A0EB8DD5A3BD4A0E3ACBC179C7CD1DFA3196462DCC07D45A0620D3580DE6J0H" TargetMode="External"/><Relationship Id="rId10" Type="http://schemas.openxmlformats.org/officeDocument/2006/relationships/hyperlink" Target="consultantplus://offline/ref=AFF9BDDC76612EC8352A2DB229C1A660A3E6D6D1A4B4405A619BC72E989D1BAF63D618748F41C75A073ED1580A69F0FCBF9C193E2E9C056F28D903FCE9J3H" TargetMode="External"/><Relationship Id="rId19" Type="http://schemas.openxmlformats.org/officeDocument/2006/relationships/hyperlink" Target="consultantplus://offline/ref=AFF9BDDC76612EC8352A33BF3FADFA69A7ED81DEA1B84A0E3ACBC179C7CD1DFA23961E21CC05CA5D0F3585094B37A9ADF9D7153F3280046CE3J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F9BDDC76612EC8352A2DB229C1A660A3E6D6D1A4B8485D619DC72E989D1BAF63D618748F41C75A073ED1580A69F0FCBF9C193E2E9C056F28D903FCE9J3H" TargetMode="External"/><Relationship Id="rId14" Type="http://schemas.openxmlformats.org/officeDocument/2006/relationships/hyperlink" Target="consultantplus://offline/ref=AFF9BDDC76612EC8352A2DB229C1A660A3E6D6D1A4B4405A619BC72E989D1BAF63D618748F41C75A073ED1580969F0FCBF9C193E2E9C056F28D903FCE9J3H" TargetMode="External"/><Relationship Id="rId22" Type="http://schemas.openxmlformats.org/officeDocument/2006/relationships/hyperlink" Target="consultantplus://offline/ref=AFF9BDDC76612EC8352A33BF3FADFA69A0EA8BD4A4BB4A0E3ACBC179C7CD1DFA3196462DCC07D45A0620D3580DE6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dcterms:created xsi:type="dcterms:W3CDTF">2022-11-02T06:36:00Z</dcterms:created>
  <dcterms:modified xsi:type="dcterms:W3CDTF">2022-11-02T06:39:00Z</dcterms:modified>
</cp:coreProperties>
</file>