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9" w:rsidRDefault="002A6709" w:rsidP="002A67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6709" w:rsidRDefault="002A6709" w:rsidP="002A6709">
      <w:pPr>
        <w:pStyle w:val="ConsPlusNormal"/>
        <w:jc w:val="both"/>
        <w:outlineLvl w:val="0"/>
      </w:pPr>
    </w:p>
    <w:p w:rsidR="002A6709" w:rsidRDefault="002A6709" w:rsidP="002A6709">
      <w:pPr>
        <w:pStyle w:val="ConsPlusTitle"/>
        <w:jc w:val="center"/>
        <w:outlineLvl w:val="0"/>
      </w:pPr>
      <w:r>
        <w:t>ПРАВИТЕЛЬСТВО КИРОВСКОЙ ОБЛАСТИ</w:t>
      </w:r>
    </w:p>
    <w:p w:rsidR="002A6709" w:rsidRDefault="002A6709" w:rsidP="002A6709">
      <w:pPr>
        <w:pStyle w:val="ConsPlusTitle"/>
        <w:jc w:val="both"/>
      </w:pPr>
    </w:p>
    <w:p w:rsidR="002A6709" w:rsidRDefault="002A6709" w:rsidP="002A6709">
      <w:pPr>
        <w:pStyle w:val="ConsPlusTitle"/>
        <w:jc w:val="center"/>
      </w:pPr>
      <w:r>
        <w:t>ПОСТАНОВЛЕНИЕ</w:t>
      </w:r>
    </w:p>
    <w:p w:rsidR="002A6709" w:rsidRDefault="002A6709" w:rsidP="002A6709">
      <w:pPr>
        <w:pStyle w:val="ConsPlusTitle"/>
        <w:jc w:val="center"/>
      </w:pPr>
      <w:r>
        <w:t>от 13 апреля 2020 г. N 170-П</w:t>
      </w:r>
    </w:p>
    <w:p w:rsidR="002A6709" w:rsidRDefault="002A6709" w:rsidP="002A6709">
      <w:pPr>
        <w:pStyle w:val="ConsPlusTitle"/>
        <w:jc w:val="both"/>
      </w:pPr>
    </w:p>
    <w:p w:rsidR="002A6709" w:rsidRDefault="002A6709" w:rsidP="002A6709">
      <w:pPr>
        <w:pStyle w:val="ConsPlusTitle"/>
        <w:jc w:val="center"/>
      </w:pPr>
      <w:r>
        <w:t>ОБ УТВЕРЖДЕНИИ ПОЛОЖЕНИЯ О ПОДГОТОВКЕ НАСЕЛЕНИЯ</w:t>
      </w:r>
    </w:p>
    <w:p w:rsidR="002A6709" w:rsidRDefault="002A6709" w:rsidP="002A6709">
      <w:pPr>
        <w:pStyle w:val="ConsPlusTitle"/>
        <w:jc w:val="center"/>
      </w:pPr>
      <w:r>
        <w:t>КИРОВСКОЙ ОБЛАСТИ В ОБЛАСТИ ГРАЖДАНСКОЙ ОБОРОНЫ И ЗАЩИТЫ</w:t>
      </w:r>
    </w:p>
    <w:p w:rsidR="002A6709" w:rsidRDefault="002A6709" w:rsidP="002A6709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2A6709" w:rsidRDefault="002A6709" w:rsidP="002A670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709" w:rsidTr="00DE33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A6709" w:rsidRDefault="002A6709" w:rsidP="00DE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709" w:rsidRDefault="002A6709" w:rsidP="00DE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16.04.2021 N 190-П)</w:t>
            </w:r>
          </w:p>
        </w:tc>
      </w:tr>
    </w:tbl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Федеральных законов от 12.02.1998 </w:t>
      </w:r>
      <w:hyperlink r:id="rId6" w:history="1">
        <w:r>
          <w:rPr>
            <w:color w:val="0000FF"/>
          </w:rPr>
          <w:t>N 28-ФЗ</w:t>
        </w:r>
      </w:hyperlink>
      <w:r>
        <w:t xml:space="preserve"> "О гражданской обороне", от 21.12.1994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постановлений Правительства Российской Федерации от 02.11.2000 </w:t>
      </w:r>
      <w:hyperlink r:id="rId8" w:history="1">
        <w:r>
          <w:rPr>
            <w:color w:val="0000FF"/>
          </w:rPr>
          <w:t>N 841</w:t>
        </w:r>
      </w:hyperlink>
      <w:r>
        <w:t xml:space="preserve"> "Об утверждении Положения о подготовке населения в области гражданской обороны", от 18.09.2020 </w:t>
      </w:r>
      <w:hyperlink r:id="rId9" w:history="1">
        <w:r>
          <w:rPr>
            <w:color w:val="0000FF"/>
          </w:rPr>
          <w:t>N 1485</w:t>
        </w:r>
      </w:hyperlink>
      <w:r>
        <w:t xml:space="preserve"> "Об утверждении Положения о подготовке граждан Российской Федерации, иностранных</w:t>
      </w:r>
      <w:proofErr w:type="gramEnd"/>
      <w:r>
        <w:t xml:space="preserve"> граждан и лиц без гражданства в области защиты от чрезвычайных ситуаций природного и техногенного характера", Законов Кировской области от 15.12.2020 </w:t>
      </w:r>
      <w:hyperlink r:id="rId10" w:history="1">
        <w:r>
          <w:rPr>
            <w:color w:val="0000FF"/>
          </w:rPr>
          <w:t>N 422-ЗО</w:t>
        </w:r>
      </w:hyperlink>
      <w:r>
        <w:t xml:space="preserve"> "О защите населения и территорий Кировской области от чрезвычайных ситуаций природного и техногенного характера", от 03.03.2020 </w:t>
      </w:r>
      <w:hyperlink r:id="rId11" w:history="1">
        <w:r>
          <w:rPr>
            <w:color w:val="0000FF"/>
          </w:rPr>
          <w:t>N 351-ЗО</w:t>
        </w:r>
      </w:hyperlink>
      <w:r>
        <w:t xml:space="preserve"> "О гражданской обороне в Кировской области" Правительство Кировской области постановляет:</w:t>
      </w:r>
    </w:p>
    <w:p w:rsidR="002A6709" w:rsidRDefault="002A6709" w:rsidP="002A6709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подготовке населения Кировской области в области гражданской обороны и защиты от чрезвычайных ситуаций природного и техногенного характера согласно приложению.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2.1. От 13.09.2011 </w:t>
      </w:r>
      <w:hyperlink r:id="rId13" w:history="1">
        <w:r>
          <w:rPr>
            <w:color w:val="0000FF"/>
          </w:rPr>
          <w:t>N 120/429</w:t>
        </w:r>
      </w:hyperlink>
      <w:r>
        <w:t xml:space="preserve"> "Об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2.2. От 31.10.2016 </w:t>
      </w:r>
      <w:hyperlink r:id="rId14" w:history="1">
        <w:r>
          <w:rPr>
            <w:color w:val="0000FF"/>
          </w:rPr>
          <w:t>N 24/150</w:t>
        </w:r>
      </w:hyperlink>
      <w:r>
        <w:t xml:space="preserve"> "О внесении изменений в постановление Правительства Кировской области от 13.09.2011 N 120/429".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2.3. От 21.07.2017 </w:t>
      </w:r>
      <w:hyperlink r:id="rId15" w:history="1">
        <w:r>
          <w:rPr>
            <w:color w:val="0000FF"/>
          </w:rPr>
          <w:t>N 388-П</w:t>
        </w:r>
      </w:hyperlink>
      <w:r>
        <w:t xml:space="preserve"> "О внесении изменений в постановление Правительства Кировской области от 13.09.2011 N 120/429".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2.4. От 08.05.2018 </w:t>
      </w:r>
      <w:hyperlink r:id="rId16" w:history="1">
        <w:r>
          <w:rPr>
            <w:color w:val="0000FF"/>
          </w:rPr>
          <w:t>N 223-П</w:t>
        </w:r>
      </w:hyperlink>
      <w:r>
        <w:t xml:space="preserve"> "О внесении изменений в постановление Правительства Кировской области от 13.09.2011 N 120/429".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2.5. От 02.04.2019 </w:t>
      </w:r>
      <w:hyperlink r:id="rId17" w:history="1">
        <w:r>
          <w:rPr>
            <w:color w:val="0000FF"/>
          </w:rPr>
          <w:t>N 129-П</w:t>
        </w:r>
      </w:hyperlink>
      <w:r>
        <w:t xml:space="preserve"> "О внесении изменений в постановление Правительства Кировской области от 13.09.2011 N 120/429".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администрацию Губернатора и Правительства Кировской области.</w:t>
      </w: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right"/>
      </w:pPr>
      <w:r>
        <w:t>Председатель Правительства</w:t>
      </w:r>
    </w:p>
    <w:p w:rsidR="002A6709" w:rsidRDefault="002A6709" w:rsidP="002A6709">
      <w:pPr>
        <w:pStyle w:val="ConsPlusNormal"/>
        <w:jc w:val="right"/>
      </w:pPr>
      <w:r>
        <w:t>Кировской области</w:t>
      </w:r>
    </w:p>
    <w:p w:rsidR="002A6709" w:rsidRDefault="002A6709" w:rsidP="002A6709">
      <w:pPr>
        <w:pStyle w:val="ConsPlusNormal"/>
        <w:jc w:val="right"/>
      </w:pPr>
      <w:r>
        <w:lastRenderedPageBreak/>
        <w:t>А.А.ЧУРИН</w:t>
      </w: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right"/>
        <w:outlineLvl w:val="0"/>
      </w:pPr>
      <w:r>
        <w:t>Приложение</w:t>
      </w: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right"/>
      </w:pPr>
      <w:r>
        <w:t>Утверждено</w:t>
      </w:r>
    </w:p>
    <w:p w:rsidR="002A6709" w:rsidRDefault="002A6709" w:rsidP="002A6709">
      <w:pPr>
        <w:pStyle w:val="ConsPlusNormal"/>
        <w:jc w:val="right"/>
      </w:pPr>
      <w:r>
        <w:t>постановлением</w:t>
      </w:r>
    </w:p>
    <w:p w:rsidR="002A6709" w:rsidRDefault="002A6709" w:rsidP="002A6709">
      <w:pPr>
        <w:pStyle w:val="ConsPlusNormal"/>
        <w:jc w:val="right"/>
      </w:pPr>
      <w:r>
        <w:t>Правительства Кировской области</w:t>
      </w:r>
    </w:p>
    <w:p w:rsidR="002A6709" w:rsidRDefault="002A6709" w:rsidP="002A6709">
      <w:pPr>
        <w:pStyle w:val="ConsPlusNormal"/>
        <w:jc w:val="right"/>
      </w:pPr>
      <w:r>
        <w:t>от 13 апреля 2020 г. N 170-П</w:t>
      </w: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Title"/>
        <w:jc w:val="center"/>
      </w:pPr>
      <w:bookmarkStart w:id="0" w:name="P38"/>
      <w:bookmarkEnd w:id="0"/>
      <w:r>
        <w:t>ПОЛОЖЕНИЕ</w:t>
      </w:r>
    </w:p>
    <w:p w:rsidR="002A6709" w:rsidRDefault="002A6709" w:rsidP="002A6709">
      <w:pPr>
        <w:pStyle w:val="ConsPlusTitle"/>
        <w:jc w:val="center"/>
      </w:pPr>
      <w:r>
        <w:t>О ПОДГОТОВКЕ НАСЕЛЕНИЯ КИРОВСКОЙ ОБЛАСТИ В ОБЛАСТИ</w:t>
      </w:r>
    </w:p>
    <w:p w:rsidR="002A6709" w:rsidRDefault="002A6709" w:rsidP="002A6709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2A6709" w:rsidRDefault="002A6709" w:rsidP="002A6709">
      <w:pPr>
        <w:pStyle w:val="ConsPlusTitle"/>
        <w:jc w:val="center"/>
      </w:pPr>
      <w:r>
        <w:t>ПРИРОДНОГО И ТЕХНОГЕННОГО ХАРАКТЕРА</w:t>
      </w:r>
    </w:p>
    <w:p w:rsidR="002A6709" w:rsidRDefault="002A6709" w:rsidP="002A670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709" w:rsidTr="00DE33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A6709" w:rsidRDefault="002A6709" w:rsidP="00DE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709" w:rsidRDefault="002A6709" w:rsidP="00DE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16.04.2021 N 190-П)</w:t>
            </w:r>
          </w:p>
        </w:tc>
      </w:tr>
    </w:tbl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Положение о подготовке населения Кировской области в области гражданской обороны и защиты от чрезвычайных ситуаций природного и техногенного характера (далее - Положение) определяет порядок, задачи и формы подготовки граждан Российской Федерации, иностранных граждан и лиц без гражданства, проживающих на территории Кировской области (далее - население Кировской области), в области гражданской обороны и защиты от чрезвычайных ситуаций природного и техногенного характера, группы населения</w:t>
      </w:r>
      <w:proofErr w:type="gramEnd"/>
      <w:r>
        <w:t xml:space="preserve"> Кировской области, подлежащие обязательной подготовке, а также функции администрации Губернатора и Правительства Кировской области, министерства образования Кировской области, органов местного самоуправления муниципальных образований Кировской области и организаций в сфере организации и осуществления подготовки населения Кировской области в области гражданской обороны и защиты от чрезвычайных ситуаций природного и техногенного характера.</w:t>
      </w:r>
    </w:p>
    <w:p w:rsidR="002A6709" w:rsidRDefault="002A6709" w:rsidP="002A6709">
      <w:pPr>
        <w:pStyle w:val="ConsPlusNormal"/>
        <w:jc w:val="both"/>
      </w:pPr>
      <w:r>
        <w:t xml:space="preserve">(п. 1.1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1.2. Подготовка населения Кировской области 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2A6709" w:rsidRDefault="002A6709" w:rsidP="002A6709">
      <w:pPr>
        <w:pStyle w:val="ConsPlusTitle"/>
        <w:spacing w:before="220"/>
        <w:ind w:firstLine="540"/>
        <w:jc w:val="both"/>
        <w:outlineLvl w:val="1"/>
      </w:pPr>
      <w:r>
        <w:t>2. Подготовка населения Кировской области в области гражданской обороны.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2.1. Основными задачами подготовки населения Кировской области в области гражданской обороны являются: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2.1.1.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2.1.2. Совершенствование навыков по организации и проведению мероприятий по гражданской обороне.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lastRenderedPageBreak/>
        <w:t>2.1.3. Выработка умений и навыков для проведения аварийно-спасательных и других неотложных работ.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Овладение личным составом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2.2. Подготовка населения Кировской области в области гражданской обороны организуется и осуществляется по следующим группам: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2.2.1. Губернатор Кировской области, должностные лица местного самоуправления, возглавляющие местные администрации (исполнительно-распорядительные органы) муниципальных образований Кировской области, и руководители организаций.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 xml:space="preserve">Работники органов государственной власти Кировской области, органов местного самоуправления муниципальных образований Кировской области (далее - органы местного самоуправления)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Кировского областного государственного</w:t>
      </w:r>
      <w:proofErr w:type="gramEnd"/>
      <w:r>
        <w:t xml:space="preserve"> </w:t>
      </w:r>
      <w:proofErr w:type="gramStart"/>
      <w:r>
        <w:t>образовательного бюджетного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Кировской области" (далее - учебно-методический центр Кировской области) и курсов гражданской обороны муниципальных образований Кировской области,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proofErr w:type="gramEnd"/>
      <w:r>
        <w:t xml:space="preserve"> и образовательным программам высшего образования.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2.2.3. Личный состав НАСФ, НФГО и спасательных служб.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2.2.4. Физические лица, вступившие в трудовые отношения с работодателем.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2.2.5. </w:t>
      </w:r>
      <w:proofErr w:type="gramStart"/>
      <w: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ассистентуры-стажировки</w:t>
      </w:r>
      <w:proofErr w:type="spellEnd"/>
      <w:r>
        <w:t>) (далее - обучающиеся).</w:t>
      </w:r>
      <w:proofErr w:type="gramEnd"/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2.2.6. Физические лица, не состоящие в трудовых отношениях с работодателем.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Подготовка населения Кировской области в области гражданской обороны осуществляется по формам подготовки в области гражданской обороны (по группам лиц, подлежащих подготовке) согласно </w:t>
      </w:r>
      <w:hyperlink r:id="rId20" w:history="1">
        <w:r>
          <w:rPr>
            <w:color w:val="0000FF"/>
          </w:rPr>
          <w:t>приложению</w:t>
        </w:r>
      </w:hyperlink>
      <w:r>
        <w:t xml:space="preserve"> к Положению о подготовке населения в области гражданской обороны, утвержденному постановлением Правительства Российской Федерации от 02.11.2000 N 841 "Об утверждении Положения о подготовке населения в области гражданской обороны".</w:t>
      </w:r>
      <w:proofErr w:type="gramEnd"/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Подготовка населения в области гражданской обороны является обязательной и </w:t>
      </w:r>
      <w:r>
        <w:lastRenderedPageBreak/>
        <w:t>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Кировской области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</w:t>
      </w:r>
      <w:proofErr w:type="gramEnd"/>
      <w:r>
        <w:t xml:space="preserve"> Кировской области (далее - курсы гражданской обороны), по месту работы, учебы и месту жительства граждан.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органы) муниципальных образований Кировской области,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учебно-методического центра Кировской области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Подготовка групп населения, указанных в </w:t>
      </w:r>
      <w:hyperlink w:anchor="P56" w:history="1">
        <w:r>
          <w:rPr>
            <w:color w:val="0000FF"/>
          </w:rPr>
          <w:t>подпунктах 2.2.1</w:t>
        </w:r>
      </w:hyperlink>
      <w:r>
        <w:t xml:space="preserve"> - </w:t>
      </w:r>
      <w:hyperlink w:anchor="P59" w:history="1">
        <w:r>
          <w:rPr>
            <w:color w:val="0000FF"/>
          </w:rPr>
          <w:t>2.2.4 пункта 2.2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Кировской области,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</w:t>
      </w:r>
      <w:proofErr w:type="gramEnd"/>
      <w:r>
        <w:t xml:space="preserve">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2.7. Подготовка в области гражданской обороны обучающихся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A6709" w:rsidRDefault="002A6709" w:rsidP="002A6709">
      <w:pPr>
        <w:pStyle w:val="ConsPlusTitle"/>
        <w:spacing w:before="220"/>
        <w:ind w:firstLine="540"/>
        <w:jc w:val="both"/>
        <w:outlineLvl w:val="1"/>
      </w:pPr>
      <w:r>
        <w:t>3. Подготовка населения Кировской области в области защиты от чрезвычайных ситуаций природного и техногенного характера.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3.1. Основными задачами подготовки населения Кировской области в области защиты от чрезвычайных ситуаций природного и техногенного характера (далее - чрезвычайные ситуации) являются: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3.1.1. Обучение населения Кировской области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3.1.2. Совершенствование знаний, умений и навыков населения Кировской области в области защиты от чрезвычайных ситуаций в ходе проведения учений и тренировок по защите от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3.1.3. Выработка у руководителей органов государственной власти Кировской области, органов местного самоуправления и организаций навыков управления силами и средствами, </w:t>
      </w:r>
      <w:r>
        <w:lastRenderedPageBreak/>
        <w:t>входящими в состав территориальной подсистемы Кировской области единой государственной системы предупреждения и ликвидации чрезвычайных ситуаций (далее - областная территориальная подсистема РСЧС).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Совершенствование практических навыков руководителей органов государственной власти Кировской области, органов местного самоуправления и организаций, председателя комиссии по предупреждению и ликвидации чрезвычайных ситуаций и обеспечению пожарной безопасности Кировской области, а также председателей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</w:t>
      </w:r>
      <w:proofErr w:type="gramEnd"/>
      <w:r>
        <w:t xml:space="preserve"> (далее - председатели комиссий муниципальных образований и организаций), в организации и проведении мероприятий по предупреждению и ликвидации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3.1.5. </w:t>
      </w:r>
      <w:proofErr w:type="gramStart"/>
      <w:r>
        <w:t>Практическое усвоение работниками органов государственной власти Кировской области,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работники), в ходе учений и тренировок порядка действий при различных режимах функционирования областной территориальной подсистемы РСЧС, а также при проведении аварийно-спасательных и других неотложных работ.</w:t>
      </w:r>
      <w:proofErr w:type="gramEnd"/>
    </w:p>
    <w:p w:rsidR="002A6709" w:rsidRDefault="002A6709" w:rsidP="002A67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3.2. Подготовка населения Кировской области в области защиты от чрезвычайных ситуаций организуется и осуществляется по следующим группам: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bookmarkStart w:id="3" w:name="P76"/>
      <w:bookmarkEnd w:id="3"/>
      <w:r>
        <w:t>3.2.1. Руководители органов государственной власти Кировской области, органов местного самоуправления и организаций.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3.2.2. Уполномоченные работники.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3.2.3. Председатель комиссии по предупреждению и ликвидации чрезвычайных ситуаций и обеспечению пожарной безопасности Кировской области, председатели комиссий муниципальных образований и организаций.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bookmarkStart w:id="4" w:name="P79"/>
      <w:bookmarkEnd w:id="4"/>
      <w:r>
        <w:t>3.2.4. Физические лица, состоящие в трудовых отношениях с работодателем.</w:t>
      </w:r>
    </w:p>
    <w:p w:rsidR="002A6709" w:rsidRDefault="002A6709" w:rsidP="002A67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3.2.5.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2A6709" w:rsidRDefault="002A6709" w:rsidP="002A67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3.2.6. Физические лица, не состоящие в трудовых отношениях с работодателем.</w:t>
      </w:r>
    </w:p>
    <w:p w:rsidR="002A6709" w:rsidRDefault="002A6709" w:rsidP="002A67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Подготовка населения Кировской области в области защиты от чрезвычайных ситуаций осуществляется по формам подготовки и с периодичностью, установленными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18.09.2020 N 1485 "Об утверждении Положения о подготовке граждан Российской Федерации, иностранных граждан и</w:t>
      </w:r>
      <w:proofErr w:type="gramEnd"/>
      <w:r>
        <w:t xml:space="preserve"> лиц без гражданства в области защиты от чрезвычайных ситуаций природного и техногенного характера".</w:t>
      </w:r>
    </w:p>
    <w:p w:rsidR="002A6709" w:rsidRDefault="002A6709" w:rsidP="002A6709">
      <w:pPr>
        <w:pStyle w:val="ConsPlusNormal"/>
        <w:jc w:val="both"/>
      </w:pPr>
      <w:r>
        <w:t xml:space="preserve">(п. 3.3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16.04.2021 N 190-П)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3.4. Подготовка населения Кировской области к действиям в чрезвычайных ситуациях осуществляется в организациях, в том числе в организациях, осуществляющих образовательную </w:t>
      </w:r>
      <w:r>
        <w:lastRenderedPageBreak/>
        <w:t>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 Кировской области,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2A6709" w:rsidRDefault="002A6709" w:rsidP="002A6709">
      <w:pPr>
        <w:pStyle w:val="ConsPlusTitle"/>
        <w:spacing w:before="220"/>
        <w:ind w:firstLine="540"/>
        <w:jc w:val="both"/>
        <w:outlineLvl w:val="1"/>
      </w:pPr>
      <w:r>
        <w:t>4. Организация подготовки населения Кировской области в области гражданской обороны и защиты от чрезвычайных ситуаций природного и техногенного характера.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 В целях организации и осуществления подготовки населения Кировской области в области гражданской обороны и защиты от чрезвычайных ситуаций: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 Администрация Губернатора и Правительства Кировской области: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4.1.1.1. Осуществляет планирование мероприятий по подготовке населения Кировской области в области гражданской обороны и защиты от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4.1.1.2. Проводит мероприятия по развитию учебно-материальной базы учебно-методического центра Кировской области, а также организует его деятельность.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4.1.1.3. Организует и проводит учебно-методические сборы, учения, тренировки и другие плановые мероприятия по гражданской обороне.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4.1.1.4. Организует и осуществляет информирование населения Кировской области и пропаганду знаний в области гражданской обороны, защиты населения от чрезвычайных ситуаций, в том числе обеспечения безопасности людей на водных объектах.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4.1.1.5. Организует издание (в том числе на языках народов Российской Федерации) учебной литературы и наглядных пособий по гражданской обороне, защите населения от чрезвычайных ситуаций и обеспечение ими населения Кировской области.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4.1.1.6. Осуществляет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 в области гражданской обороны.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4.1.1.7. </w:t>
      </w:r>
      <w:proofErr w:type="gramStart"/>
      <w:r>
        <w:t>Организует проведение не менее двух раз в год тематических и проблемных обучающих семинаров (</w:t>
      </w:r>
      <w:proofErr w:type="spellStart"/>
      <w:r>
        <w:t>вебинаров</w:t>
      </w:r>
      <w:proofErr w:type="spellEnd"/>
      <w: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 Кировской области, организаций, деятельность которых связана с деятельностью муниципальных образований Кировской области или которые находятся в сфере их ведения и отнесены в установленном порядке к категориям по гражданской</w:t>
      </w:r>
      <w:proofErr w:type="gramEnd"/>
      <w:r>
        <w:t xml:space="preserve"> обороне, а также организаций, продолжающих работу в военное время.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4.1.1.8. Организует курсовое обучение руководителей организаций, деятельность которых связана с деятельностью органов исполнительной власти Кировской области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4.1.2. Учебно-методический центр Кировской области: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4.1.2.1. Осуществляет дополнительное профессиональное образование по программам повышения квалификации и курсовое обучение в области гражданской обороны и защиты населения от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4.1.2.2. Ведет пропаганду знаний в области гражданской обороны, защиты населения от </w:t>
      </w:r>
      <w:r>
        <w:lastRenderedPageBreak/>
        <w:t>чрезвычайных ситуаций, в том числе обеспечения безопасности людей на водных объектах, путем организации выступлений (проведения бесед, лекций) перед слушателями и размещения статей, заметок, памяток в средствах массовой информации.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4.1.2.3. Издает и распространяет специальную литературу (брошюры, буклеты, памятки) в области гражданской обороны, защиты населения от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4.1.2.4. Оказывает методическую помощь организациям в проведении обучения персонала в области гражданской обороны, защиты населения от чрезвычайных ситуаций, в проведении учений и тренировок.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 xml:space="preserve">4.1.2.5. Ведет регистры учета повышения квалификации групп населения, указанных в </w:t>
      </w:r>
      <w:hyperlink w:anchor="P56" w:history="1">
        <w:r>
          <w:rPr>
            <w:color w:val="0000FF"/>
          </w:rPr>
          <w:t>подпунктах 2.2.1</w:t>
        </w:r>
      </w:hyperlink>
      <w:r>
        <w:t xml:space="preserve">, </w:t>
      </w:r>
      <w:hyperlink w:anchor="P76" w:history="1">
        <w:r>
          <w:rPr>
            <w:color w:val="0000FF"/>
          </w:rPr>
          <w:t>3.2.1</w:t>
        </w:r>
      </w:hyperlink>
      <w:r>
        <w:t xml:space="preserve">, </w:t>
      </w:r>
      <w:hyperlink w:anchor="P79" w:history="1">
        <w:r>
          <w:rPr>
            <w:color w:val="0000FF"/>
          </w:rPr>
          <w:t>3.2.3</w:t>
        </w:r>
      </w:hyperlink>
      <w:r>
        <w:t xml:space="preserve"> (за исключением руководителей организаций, председателей комиссий по предупреждению и ликвидации чрезвычайных ситуаций и обеспечению пожарной безопасности организаций), а также работников органов местного самоуправления, специально уполномоченных на решение задач по предупреждению и ликвидации чрезвычайных ситуаций.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4.1.3. Министерство образования Кировской области (далее - министерство) организует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в организациях, осуществляющих образовательную деятельность по профессиональным образовательным программам и находящихся в сфере ведения министерства, - дисциплины "Безопасность жизнедеятельности".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4.1.4. Органы местного самоуправления и организации осуществляют подготовку соответствующих категорий населения Кировской области в области гражданской обороны и защиты населения от чрезвычайных ситуаций в пределах полномочий, установленных законодательством Российской Федерации.</w:t>
      </w:r>
    </w:p>
    <w:p w:rsidR="002A6709" w:rsidRDefault="002A6709" w:rsidP="002A6709">
      <w:pPr>
        <w:pStyle w:val="ConsPlusNormal"/>
        <w:spacing w:before="220"/>
        <w:ind w:firstLine="540"/>
        <w:jc w:val="both"/>
      </w:pPr>
      <w:r>
        <w:t>4.2. Финансовое обеспечение подготовки населения Кировской области в области гражданской обороны и защиты населения от чрезвычайных ситуаций осуществляется в порядке, установленном законодательством Российской Федерации.</w:t>
      </w: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jc w:val="both"/>
      </w:pPr>
    </w:p>
    <w:p w:rsidR="002A6709" w:rsidRDefault="002A6709" w:rsidP="002A6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709" w:rsidRDefault="002A6709" w:rsidP="002A6709"/>
    <w:p w:rsidR="000F71E5" w:rsidRDefault="000F71E5"/>
    <w:sectPr w:rsidR="000F71E5" w:rsidSect="00D4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709"/>
    <w:rsid w:val="000F71E5"/>
    <w:rsid w:val="002A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A7EC0802766CD0155FFD5EB79710A724EA75D1D607CFA198711F3234D048DED87EED1836914AB4BS1j6H" TargetMode="External"/><Relationship Id="rId13" Type="http://schemas.openxmlformats.org/officeDocument/2006/relationships/hyperlink" Target="consultantplus://offline/ref=D51A0212DA6FC0A1A41F3CDDC661B6E189769A8A2460C6510DAED3BC26210C270EE75B483138AE108E18B9720C4F82EC87SFj1H" TargetMode="External"/><Relationship Id="rId18" Type="http://schemas.openxmlformats.org/officeDocument/2006/relationships/hyperlink" Target="consultantplus://offline/ref=D51A0212DA6FC0A1A41F3CDDC661B6E189769A8A2463C65200AFD3BC26210C270EE75B482338F61C8F1AA772015AD4BDC1A5DC877508AB4C09CEE3E2S3j2H" TargetMode="External"/><Relationship Id="rId26" Type="http://schemas.openxmlformats.org/officeDocument/2006/relationships/hyperlink" Target="consultantplus://offline/ref=D51A0212DA6FC0A1A41F3CDDC661B6E189769A8A2463C65200AFD3BC26210C270EE75B482338F61C8F1AA7700E5AD4BDC1A5DC877508AB4C09CEE3E2S3j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1A0212DA6FC0A1A41F3CDDC661B6E189769A8A2463C65200AFD3BC26210C270EE75B482338F61C8F1AA7730F5AD4BDC1A5DC877508AB4C09CEE3E2S3j2H" TargetMode="External"/><Relationship Id="rId7" Type="http://schemas.openxmlformats.org/officeDocument/2006/relationships/hyperlink" Target="consultantplus://offline/ref=D51A0212DA6FC0A1A41F22D0D00DEAE88A7AC4842067CD0155FFD5EB79710A724EA75D1D607CF9198C11F3234D048DED87EED1836914AB4BS1j6H" TargetMode="External"/><Relationship Id="rId12" Type="http://schemas.openxmlformats.org/officeDocument/2006/relationships/hyperlink" Target="consultantplus://offline/ref=D51A0212DA6FC0A1A41F3CDDC661B6E189769A8A2463C65200AFD3BC26210C270EE75B482338F61C8F1AA7720F5AD4BDC1A5DC877508AB4C09CEE3E2S3j2H" TargetMode="External"/><Relationship Id="rId17" Type="http://schemas.openxmlformats.org/officeDocument/2006/relationships/hyperlink" Target="consultantplus://offline/ref=D51A0212DA6FC0A1A41F3CDDC661B6E189769A8A2460C6520AA3D3BC26210C270EE75B483138AE108E18B9720C4F82EC87SFj1H" TargetMode="External"/><Relationship Id="rId25" Type="http://schemas.openxmlformats.org/officeDocument/2006/relationships/hyperlink" Target="consultantplus://offline/ref=D51A0212DA6FC0A1A41F22D0D00DEAE88A7BC6812663CD0155FFD5EB79710A724EA75D1D607CFB1D8611F3234D048DED87EED1836914AB4BS1j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A0212DA6FC0A1A41F3CDDC661B6E189769A8A2466CE530CAAD3BC26210C270EE75B483138AE108E18B9720C4F82EC87SFj1H" TargetMode="External"/><Relationship Id="rId20" Type="http://schemas.openxmlformats.org/officeDocument/2006/relationships/hyperlink" Target="consultantplus://offline/ref=D51A0212DA6FC0A1A41F22D0D00DEAE88A7EC0802766CD0155FFD5EB79710A724EA75D1D607CFA1B8911F3234D048DED87EED1836914AB4BS1j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22D0D00DEAE88A7AC4842066CD0155FFD5EB79710A724EA75D156477AF4CCB4FAA730B4F80E99BF2D184S7j6H" TargetMode="External"/><Relationship Id="rId11" Type="http://schemas.openxmlformats.org/officeDocument/2006/relationships/hyperlink" Target="consultantplus://offline/ref=D51A0212DA6FC0A1A41F3CDDC661B6E189769A8A2461C5510AADD3BC26210C270EE75B482338F61C8F1AA770015AD4BDC1A5DC877508AB4C09CEE3E2S3j2H" TargetMode="External"/><Relationship Id="rId24" Type="http://schemas.openxmlformats.org/officeDocument/2006/relationships/hyperlink" Target="consultantplus://offline/ref=D51A0212DA6FC0A1A41F3CDDC661B6E189769A8A2463C65200AFD3BC26210C270EE75B482338F61C8F1AA7700F5AD4BDC1A5DC877508AB4C09CEE3E2S3j2H" TargetMode="External"/><Relationship Id="rId5" Type="http://schemas.openxmlformats.org/officeDocument/2006/relationships/hyperlink" Target="consultantplus://offline/ref=D51A0212DA6FC0A1A41F3CDDC661B6E189769A8A2463C65200AFD3BC26210C270EE75B482338F61C8F1AA7720C5AD4BDC1A5DC877508AB4C09CEE3E2S3j2H" TargetMode="External"/><Relationship Id="rId15" Type="http://schemas.openxmlformats.org/officeDocument/2006/relationships/hyperlink" Target="consultantplus://offline/ref=D51A0212DA6FC0A1A41F3CDDC661B6E189769A8A2465C15309AFD3BC26210C270EE75B483138AE108E18B9720C4F82EC87SFj1H" TargetMode="External"/><Relationship Id="rId23" Type="http://schemas.openxmlformats.org/officeDocument/2006/relationships/hyperlink" Target="consultantplus://offline/ref=D51A0212DA6FC0A1A41F3CDDC661B6E189769A8A2463C65200AFD3BC26210C270EE75B482338F61C8F1AA7700C5AD4BDC1A5DC877508AB4C09CEE3E2S3j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1A0212DA6FC0A1A41F3CDDC661B6E189769A8A2462C3540BACD3BC26210C270EE75B482338F61C8F1AA7760D5AD4BDC1A5DC877508AB4C09CEE3E2S3j2H" TargetMode="External"/><Relationship Id="rId19" Type="http://schemas.openxmlformats.org/officeDocument/2006/relationships/hyperlink" Target="consultantplus://offline/ref=D51A0212DA6FC0A1A41F3CDDC661B6E189769A8A2463C65200AFD3BC26210C270EE75B482338F61C8F1AA7730A5AD4BDC1A5DC877508AB4C09CEE3E2S3j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1A0212DA6FC0A1A41F22D0D00DEAE88A7BC6812663CD0155FFD5EB79710A724EA75D1D607CFB1C8F11F3234D048DED87EED1836914AB4BS1j6H" TargetMode="External"/><Relationship Id="rId14" Type="http://schemas.openxmlformats.org/officeDocument/2006/relationships/hyperlink" Target="consultantplus://offline/ref=D51A0212DA6FC0A1A41F3CDDC661B6E189769A8A2464C0560FA9D3BC26210C270EE75B483138AE108E18B9720C4F82EC87SFj1H" TargetMode="External"/><Relationship Id="rId22" Type="http://schemas.openxmlformats.org/officeDocument/2006/relationships/hyperlink" Target="consultantplus://offline/ref=D51A0212DA6FC0A1A41F3CDDC661B6E189769A8A2463C65200AFD3BC26210C270EE75B482338F61C8F1AA7700A5AD4BDC1A5DC877508AB4C09CEE3E2S3j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3594</Words>
  <Characters>20492</Characters>
  <Application>Microsoft Office Word</Application>
  <DocSecurity>0</DocSecurity>
  <Lines>170</Lines>
  <Paragraphs>48</Paragraphs>
  <ScaleCrop>false</ScaleCrop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GRAF</cp:lastModifiedBy>
  <cp:revision>1</cp:revision>
  <dcterms:created xsi:type="dcterms:W3CDTF">2021-05-12T06:12:00Z</dcterms:created>
  <dcterms:modified xsi:type="dcterms:W3CDTF">2021-05-12T06:16:00Z</dcterms:modified>
</cp:coreProperties>
</file>